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34B" w:rsidRPr="006A334B" w:rsidRDefault="006A334B" w:rsidP="006A334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334B">
        <w:rPr>
          <w:rFonts w:ascii="Times New Roman" w:hAnsi="Times New Roman" w:cs="Times New Roman"/>
          <w:i/>
          <w:sz w:val="28"/>
          <w:szCs w:val="28"/>
        </w:rPr>
        <w:t xml:space="preserve">Гордина Н.А. </w:t>
      </w:r>
    </w:p>
    <w:p w:rsidR="006A334B" w:rsidRDefault="006A334B" w:rsidP="006A334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334B">
        <w:rPr>
          <w:rFonts w:ascii="Times New Roman" w:hAnsi="Times New Roman" w:cs="Times New Roman"/>
          <w:i/>
          <w:sz w:val="28"/>
          <w:szCs w:val="28"/>
        </w:rPr>
        <w:t>МКОУ ДО ЦДТ пгт Юрья, педагог дополнительного образования</w:t>
      </w:r>
    </w:p>
    <w:p w:rsidR="00CF7CAA" w:rsidRPr="006A334B" w:rsidRDefault="00CF7CAA" w:rsidP="006A334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Юрьянский район, Кировская область</w:t>
      </w:r>
    </w:p>
    <w:p w:rsidR="006A334B" w:rsidRDefault="006A334B" w:rsidP="006A33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7CAA" w:rsidRDefault="00A67B8D" w:rsidP="006A3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 </w:t>
      </w:r>
      <w:r w:rsidRPr="006A334B">
        <w:rPr>
          <w:rFonts w:ascii="Times New Roman" w:hAnsi="Times New Roman" w:cs="Times New Roman"/>
          <w:b/>
          <w:sz w:val="28"/>
          <w:szCs w:val="28"/>
        </w:rPr>
        <w:t>Природный комплекс с.</w:t>
      </w:r>
      <w:r w:rsidR="006A334B" w:rsidRPr="006A3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34B">
        <w:rPr>
          <w:rFonts w:ascii="Times New Roman" w:hAnsi="Times New Roman" w:cs="Times New Roman"/>
          <w:b/>
          <w:sz w:val="28"/>
          <w:szCs w:val="28"/>
        </w:rPr>
        <w:t>Великорецкое –</w:t>
      </w:r>
      <w:r w:rsidR="006A334B" w:rsidRPr="006A3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34B">
        <w:rPr>
          <w:rFonts w:ascii="Times New Roman" w:hAnsi="Times New Roman" w:cs="Times New Roman"/>
          <w:b/>
          <w:sz w:val="28"/>
          <w:szCs w:val="28"/>
        </w:rPr>
        <w:t xml:space="preserve">памятник природы </w:t>
      </w:r>
    </w:p>
    <w:p w:rsidR="00A67B8D" w:rsidRDefault="00A67B8D" w:rsidP="006A3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34B">
        <w:rPr>
          <w:rFonts w:ascii="Times New Roman" w:hAnsi="Times New Roman" w:cs="Times New Roman"/>
          <w:b/>
          <w:sz w:val="28"/>
          <w:szCs w:val="28"/>
        </w:rPr>
        <w:t>регионального значения</w:t>
      </w:r>
    </w:p>
    <w:p w:rsidR="000717E8" w:rsidRPr="006A334B" w:rsidRDefault="000717E8" w:rsidP="006A3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B8D" w:rsidRPr="006A334B" w:rsidRDefault="005825E3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82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167D7E" wp14:editId="49D8F568">
            <wp:simplePos x="0" y="0"/>
            <wp:positionH relativeFrom="column">
              <wp:posOffset>1975485</wp:posOffset>
            </wp:positionH>
            <wp:positionV relativeFrom="paragraph">
              <wp:posOffset>69215</wp:posOffset>
            </wp:positionV>
            <wp:extent cx="4154170" cy="2768600"/>
            <wp:effectExtent l="0" t="0" r="0" b="0"/>
            <wp:wrapSquare wrapText="bothSides"/>
            <wp:docPr id="1" name="Рисунок 1" descr="F:\Эколого краеведческая конференци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о краеведческая конференция\DSC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7B8D" w:rsidRPr="006A334B">
        <w:rPr>
          <w:rFonts w:ascii="Times New Roman" w:hAnsi="Times New Roman" w:cs="Times New Roman"/>
          <w:sz w:val="28"/>
          <w:szCs w:val="28"/>
        </w:rPr>
        <w:t>Одной из актуальных проблем человечества на Земле является сохранение биологического разнообразия как непременного условия динамической стабильности биосферы. Об этом свидетельствует принятие Конвенции о биологическом разнообразии.  Главной ее составляющей является требование развития системы особо охраняемых природных территорий, которые рассматриваются как основа сохранения биоразнообразия и обеспечения устойчивого испол</w:t>
      </w:r>
      <w:r w:rsidR="006A334B">
        <w:rPr>
          <w:rFonts w:ascii="Times New Roman" w:hAnsi="Times New Roman" w:cs="Times New Roman"/>
          <w:sz w:val="28"/>
          <w:szCs w:val="28"/>
        </w:rPr>
        <w:t>ьзования биологических ресурсов</w:t>
      </w:r>
      <w:r w:rsidR="00551402">
        <w:rPr>
          <w:rFonts w:ascii="Times New Roman" w:hAnsi="Times New Roman" w:cs="Times New Roman"/>
          <w:sz w:val="28"/>
          <w:szCs w:val="28"/>
        </w:rPr>
        <w:t xml:space="preserve">. </w:t>
      </w:r>
      <w:r w:rsidR="00A67B8D" w:rsidRPr="006A334B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0717E8">
        <w:rPr>
          <w:rFonts w:ascii="Times New Roman" w:hAnsi="Times New Roman" w:cs="Times New Roman"/>
          <w:sz w:val="28"/>
          <w:szCs w:val="28"/>
        </w:rPr>
        <w:t>охраняемая природная территория</w:t>
      </w:r>
      <w:r w:rsidR="00551402">
        <w:rPr>
          <w:rFonts w:ascii="Times New Roman" w:hAnsi="Times New Roman" w:cs="Times New Roman"/>
          <w:sz w:val="28"/>
          <w:szCs w:val="28"/>
        </w:rPr>
        <w:t xml:space="preserve"> </w:t>
      </w:r>
      <w:r w:rsidR="00A67B8D" w:rsidRPr="006A334B">
        <w:rPr>
          <w:rFonts w:ascii="Times New Roman" w:hAnsi="Times New Roman" w:cs="Times New Roman"/>
          <w:sz w:val="28"/>
          <w:szCs w:val="28"/>
        </w:rPr>
        <w:t xml:space="preserve">понимается как природная территория, выделенная в целях охраны природы, для которой установлен особый режим природопользования и охраны. Это могут быть леса различных категорий защиты и особо защитные участки в них; противоэрозионные леса и защитные полосы; территории для охраны животных и растений; водно-болотные угодья международного значения; </w:t>
      </w:r>
      <w:proofErr w:type="spellStart"/>
      <w:r w:rsidR="00A67B8D" w:rsidRPr="006A334B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="00A67B8D" w:rsidRPr="006A334B">
        <w:rPr>
          <w:rFonts w:ascii="Times New Roman" w:hAnsi="Times New Roman" w:cs="Times New Roman"/>
          <w:sz w:val="28"/>
          <w:szCs w:val="28"/>
        </w:rPr>
        <w:t xml:space="preserve"> зоны; природные ландшафты в границах историко-культурных музеев-заповедников; территории, зарезервированные под </w:t>
      </w:r>
      <w:r w:rsidR="000717E8">
        <w:rPr>
          <w:rFonts w:ascii="Times New Roman" w:hAnsi="Times New Roman" w:cs="Times New Roman"/>
          <w:sz w:val="28"/>
          <w:szCs w:val="28"/>
        </w:rPr>
        <w:t>особо охраняемые природные территории</w:t>
      </w:r>
      <w:r w:rsidR="00A67B8D" w:rsidRPr="000717E8">
        <w:rPr>
          <w:rFonts w:ascii="Times New Roman" w:hAnsi="Times New Roman" w:cs="Times New Roman"/>
          <w:sz w:val="28"/>
          <w:szCs w:val="28"/>
        </w:rPr>
        <w:t>;</w:t>
      </w:r>
      <w:r w:rsidR="00A67B8D" w:rsidRPr="006A334B">
        <w:rPr>
          <w:rFonts w:ascii="Times New Roman" w:hAnsi="Times New Roman" w:cs="Times New Roman"/>
          <w:sz w:val="28"/>
          <w:szCs w:val="28"/>
        </w:rPr>
        <w:t xml:space="preserve"> иные земли с природоохранными функциями.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0717E8">
        <w:rPr>
          <w:rFonts w:ascii="Times New Roman" w:hAnsi="Times New Roman" w:cs="Times New Roman"/>
          <w:sz w:val="28"/>
          <w:szCs w:val="28"/>
        </w:rPr>
        <w:t>особо охраняемые природные территории</w:t>
      </w:r>
      <w:r w:rsidRPr="000717E8">
        <w:rPr>
          <w:rFonts w:ascii="Times New Roman" w:hAnsi="Times New Roman" w:cs="Times New Roman"/>
          <w:sz w:val="28"/>
          <w:szCs w:val="28"/>
        </w:rPr>
        <w:t xml:space="preserve"> </w:t>
      </w:r>
      <w:r w:rsidRPr="006A334B">
        <w:rPr>
          <w:rFonts w:ascii="Times New Roman" w:hAnsi="Times New Roman" w:cs="Times New Roman"/>
          <w:sz w:val="28"/>
          <w:szCs w:val="28"/>
        </w:rPr>
        <w:t>определены как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На основании Федерального закона от 14.03.95 № 33-ФЗ «Об особо охраняемых природных территориях», Правительством Кировской области принято постановление Правительства области от 28.09.2007 № 107/404 «Об объявлении природного комплекса вокруг с. Великорецкого памятником природы регионального значения»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1, с. 25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Pr="006A334B">
        <w:rPr>
          <w:rFonts w:ascii="Times New Roman" w:hAnsi="Times New Roman" w:cs="Times New Roman"/>
          <w:sz w:val="28"/>
          <w:szCs w:val="28"/>
        </w:rPr>
        <w:t>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lastRenderedPageBreak/>
        <w:t xml:space="preserve">Площадь памятника природы регионального значения «Великорецкое» 156,26 га.  </w:t>
      </w:r>
    </w:p>
    <w:p w:rsidR="00A67B8D" w:rsidRPr="006A334B" w:rsidRDefault="00A67B8D" w:rsidP="006A33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Памятник природы «Великорецкое» необходим для поддержания целостности уникальных природных объектов, охраны, восстановления и поддержания их в естественном состоянии, в целом для сохранения биологического разнообразия на территории области.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Практическими задачами по сохранению памятника природы являются:</w:t>
      </w:r>
    </w:p>
    <w:p w:rsidR="00A67B8D" w:rsidRPr="006A334B" w:rsidRDefault="00A67B8D" w:rsidP="006A334B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Создание условий для сохранения ландшафтных комплексов и уникальных природных объектов.</w:t>
      </w:r>
    </w:p>
    <w:p w:rsidR="00A67B8D" w:rsidRPr="006A334B" w:rsidRDefault="00A67B8D" w:rsidP="006A334B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Снижение уровня антропогенного воздействия и сохранение в естественном состоянии природных комплексов, обеспечивающих сохранение фрагментов и элементов ландшафта, представляющих ценность в научном, культурном и духовном отношении.</w:t>
      </w:r>
    </w:p>
    <w:p w:rsidR="00A67B8D" w:rsidRPr="006A334B" w:rsidRDefault="00A67B8D" w:rsidP="006A334B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Сохранение и создание условий для воспроизведения растительных сообществ видов, подвидов и популяций охраняемых, редких, уязвимых и исчезающих растений, а также видов ценных в хозяйственном отношении.</w:t>
      </w:r>
    </w:p>
    <w:p w:rsidR="00A67B8D" w:rsidRPr="006A334B" w:rsidRDefault="00A67B8D" w:rsidP="006A334B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Сохранение и создание условий для воспроизведения и расселения на сопредельные территории растений и животных, отнесенных к категории охраняемых редких, исчезающих, уязвимых, а также ценных в хозяйственном отношении.</w:t>
      </w:r>
    </w:p>
    <w:p w:rsidR="00A67B8D" w:rsidRPr="006A334B" w:rsidRDefault="00A67B8D" w:rsidP="006A334B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Организация эколого-просветительской деятельности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 xml:space="preserve">[1, </w:t>
      </w:r>
      <w:r w:rsidR="006414B0">
        <w:rPr>
          <w:rFonts w:ascii="Times New Roman" w:hAnsi="Times New Roman" w:cs="Times New Roman"/>
          <w:sz w:val="28"/>
          <w:szCs w:val="28"/>
        </w:rPr>
        <w:t>с. 29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Pr="006A33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Объявление территории памятника природы особо охраняемой природной территорией регионального значения проведено без изъятия земельных участков, на которых он расположен, у собственников, владельцев и арендаторов.</w:t>
      </w:r>
    </w:p>
    <w:p w:rsidR="00A67B8D" w:rsidRPr="006A334B" w:rsidRDefault="00A67B8D" w:rsidP="006414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В состав флор</w:t>
      </w:r>
      <w:r w:rsidR="00551402">
        <w:rPr>
          <w:rFonts w:ascii="Times New Roman" w:hAnsi="Times New Roman" w:cs="Times New Roman"/>
          <w:sz w:val="28"/>
          <w:szCs w:val="28"/>
        </w:rPr>
        <w:t xml:space="preserve">ы окрестностей с. Великорецкое </w:t>
      </w:r>
      <w:r w:rsidRPr="006A334B">
        <w:rPr>
          <w:rFonts w:ascii="Times New Roman" w:hAnsi="Times New Roman" w:cs="Times New Roman"/>
          <w:sz w:val="28"/>
          <w:szCs w:val="28"/>
        </w:rPr>
        <w:t>входит 332 вида высших растений, относящихся к 230 родам и 79 семе</w:t>
      </w:r>
      <w:r w:rsidR="00551402">
        <w:rPr>
          <w:rFonts w:ascii="Times New Roman" w:hAnsi="Times New Roman" w:cs="Times New Roman"/>
          <w:sz w:val="28"/>
          <w:szCs w:val="28"/>
        </w:rPr>
        <w:t>йствам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2, с. 50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551402">
        <w:rPr>
          <w:rFonts w:ascii="Times New Roman" w:hAnsi="Times New Roman" w:cs="Times New Roman"/>
          <w:sz w:val="28"/>
          <w:szCs w:val="28"/>
        </w:rPr>
        <w:t xml:space="preserve">. Растительность типична </w:t>
      </w:r>
      <w:r w:rsidRPr="006A334B">
        <w:rPr>
          <w:rFonts w:ascii="Times New Roman" w:hAnsi="Times New Roman" w:cs="Times New Roman"/>
          <w:sz w:val="28"/>
          <w:szCs w:val="28"/>
        </w:rPr>
        <w:t xml:space="preserve">для переходной территории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подзон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средней и южной тайги. В целом здесь преобладают сосновые леса возрастом от 50 до 350 и более лет. Среди них – елово-сосновые, сосновые леса разного возраста и молодые сосняки. В небольшом количестве есть пихтовые и елово-пихтовые леса. Вдоль реки встречаются ольшаники и ивняки. По левому берегу расположен спелый пихтовый лес, крайне редкое в наше время в Кировской области сообщество темнохвойных лесов. С биологическ</w:t>
      </w:r>
      <w:r w:rsidR="00551402">
        <w:rPr>
          <w:rFonts w:ascii="Times New Roman" w:hAnsi="Times New Roman" w:cs="Times New Roman"/>
          <w:sz w:val="28"/>
          <w:szCs w:val="28"/>
        </w:rPr>
        <w:t xml:space="preserve">ой точки зрения   имеет большое </w:t>
      </w:r>
      <w:r w:rsidRPr="006A334B">
        <w:rPr>
          <w:rFonts w:ascii="Times New Roman" w:hAnsi="Times New Roman" w:cs="Times New Roman"/>
          <w:sz w:val="28"/>
          <w:szCs w:val="28"/>
        </w:rPr>
        <w:t>значение расположенный рядом с родником и справа от него сосново-елово-пихтовый лес возрастом более 350 и более лет с липами, которые имеют уникальную редко встречающуюся жизненную</w:t>
      </w:r>
      <w:r w:rsidR="006414B0">
        <w:rPr>
          <w:rFonts w:ascii="Times New Roman" w:hAnsi="Times New Roman" w:cs="Times New Roman"/>
          <w:sz w:val="28"/>
          <w:szCs w:val="28"/>
        </w:rPr>
        <w:t xml:space="preserve"> форму многоствольного дерева. </w:t>
      </w:r>
      <w:r w:rsidRPr="006A334B">
        <w:rPr>
          <w:rFonts w:ascii="Times New Roman" w:hAnsi="Times New Roman" w:cs="Times New Roman"/>
          <w:sz w:val="28"/>
          <w:szCs w:val="28"/>
        </w:rPr>
        <w:t>Единственный представитель семейства кипарисовых в наших северных лесах – можжевельник обыкновенный - также встречается на территории прир</w:t>
      </w:r>
      <w:r w:rsidR="006A334B">
        <w:rPr>
          <w:rFonts w:ascii="Times New Roman" w:hAnsi="Times New Roman" w:cs="Times New Roman"/>
          <w:sz w:val="28"/>
          <w:szCs w:val="28"/>
        </w:rPr>
        <w:t>одного комплекса «Великорецкое».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Флора окрестностей села сочетает в себе представителей средней и южной тайги, зо</w:t>
      </w:r>
      <w:r w:rsidR="00551402">
        <w:rPr>
          <w:rFonts w:ascii="Times New Roman" w:hAnsi="Times New Roman" w:cs="Times New Roman"/>
          <w:sz w:val="28"/>
          <w:szCs w:val="28"/>
        </w:rPr>
        <w:t xml:space="preserve">ны широколиственных лесов. Она </w:t>
      </w:r>
      <w:r w:rsidRPr="006A334B">
        <w:rPr>
          <w:rFonts w:ascii="Times New Roman" w:hAnsi="Times New Roman" w:cs="Times New Roman"/>
          <w:sz w:val="28"/>
          <w:szCs w:val="28"/>
        </w:rPr>
        <w:t xml:space="preserve">включает 7 редких и уязвимых </w:t>
      </w:r>
      <w:proofErr w:type="gramStart"/>
      <w:r w:rsidRPr="006A334B">
        <w:rPr>
          <w:rFonts w:ascii="Times New Roman" w:hAnsi="Times New Roman" w:cs="Times New Roman"/>
          <w:sz w:val="28"/>
          <w:szCs w:val="28"/>
        </w:rPr>
        <w:t>видов,  нуждающихся</w:t>
      </w:r>
      <w:proofErr w:type="gramEnd"/>
      <w:r w:rsidRPr="006A334B">
        <w:rPr>
          <w:rFonts w:ascii="Times New Roman" w:hAnsi="Times New Roman" w:cs="Times New Roman"/>
          <w:sz w:val="28"/>
          <w:szCs w:val="28"/>
        </w:rPr>
        <w:t xml:space="preserve"> на территории области в постоянном контроле и наблюдении, в том числе редкие виды из семейства Орхидные: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двулистная,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пальцекорники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мясокрасный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и пятнистый,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кокушник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длиннорогий, из семейства Кувшинковые – кувшинка белая, а из семейства Лютиковые –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княжик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красивый и живокость высокая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2, с. 51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Pr="006A334B">
        <w:rPr>
          <w:rFonts w:ascii="Times New Roman" w:hAnsi="Times New Roman" w:cs="Times New Roman"/>
          <w:sz w:val="28"/>
          <w:szCs w:val="28"/>
        </w:rPr>
        <w:t>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Встречаются на территории комплекса и лекарственные растения: валериана лекарственная,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зимолюбка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зонтичная.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На территории вблизи родника по склону берега произрастает до 180 видов сосудистых растений, среди которых охраняемые в области виды: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- дягиль лекарственный (дудник лекарс</w:t>
      </w:r>
      <w:r w:rsidR="00551402">
        <w:rPr>
          <w:rFonts w:ascii="Times New Roman" w:hAnsi="Times New Roman" w:cs="Times New Roman"/>
          <w:sz w:val="28"/>
          <w:szCs w:val="28"/>
        </w:rPr>
        <w:t>твенный) и рогоз широколистный;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-черемуха обыкно</w:t>
      </w:r>
      <w:r w:rsidR="00551402">
        <w:rPr>
          <w:rFonts w:ascii="Times New Roman" w:hAnsi="Times New Roman" w:cs="Times New Roman"/>
          <w:sz w:val="28"/>
          <w:szCs w:val="28"/>
        </w:rPr>
        <w:t>венная;</w:t>
      </w:r>
    </w:p>
    <w:p w:rsid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-редкая для Кировской области звездчатка длиннолистая.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Фауна включает 281 вид животных. Из них – 9 видов моллюсков, 189 – членистоногих, 12 – рыб, 5 земноводных, 1 – пресмыкающихся, 53 – птиц, 12 – млекопитающих. В реке Великая обитает подкаменщик обыкновенный, рыба, занесенная в Красную книгу РФ, а также европейский хариус,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берш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быстрянка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ру</w:t>
      </w:r>
      <w:r w:rsidR="00551402">
        <w:rPr>
          <w:rFonts w:ascii="Times New Roman" w:hAnsi="Times New Roman" w:cs="Times New Roman"/>
          <w:sz w:val="28"/>
          <w:szCs w:val="28"/>
        </w:rPr>
        <w:t xml:space="preserve">сская. В лесах по берегам реки </w:t>
      </w:r>
      <w:r w:rsidRPr="006A334B">
        <w:rPr>
          <w:rFonts w:ascii="Times New Roman" w:hAnsi="Times New Roman" w:cs="Times New Roman"/>
          <w:sz w:val="28"/>
          <w:szCs w:val="28"/>
        </w:rPr>
        <w:t>встречаются еж европейский, лисица обыкновенная, крот европейский, лось, речной бобр. Мир птиц представляют горихвостка, большой пестрый дятел, синица большая</w:t>
      </w:r>
      <w:r w:rsidR="006A334B">
        <w:rPr>
          <w:rFonts w:ascii="Times New Roman" w:hAnsi="Times New Roman" w:cs="Times New Roman"/>
          <w:sz w:val="28"/>
          <w:szCs w:val="28"/>
        </w:rPr>
        <w:t>, щегол, иволга, сойка, зяблик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2, с. 53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6A334B">
        <w:rPr>
          <w:rFonts w:ascii="Times New Roman" w:hAnsi="Times New Roman" w:cs="Times New Roman"/>
          <w:sz w:val="28"/>
          <w:szCs w:val="28"/>
        </w:rPr>
        <w:t>.</w:t>
      </w:r>
    </w:p>
    <w:p w:rsid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В месте выхода родника, на берегу реки Великая, по результатам научных исследований, располагается опорное геологическое обнажение, представленное нижним триасом, индийским ярусом,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рябинским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горизонтом, редкое по нахождению ископаемых остатков древних животных (позвонки амфибий, раковины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филлопод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ос</w:t>
      </w:r>
      <w:r w:rsidR="006A334B">
        <w:rPr>
          <w:rFonts w:ascii="Times New Roman" w:hAnsi="Times New Roman" w:cs="Times New Roman"/>
          <w:sz w:val="28"/>
          <w:szCs w:val="28"/>
        </w:rPr>
        <w:t>тракод</w:t>
      </w:r>
      <w:proofErr w:type="spellEnd"/>
      <w:r w:rsidR="006A334B">
        <w:rPr>
          <w:rFonts w:ascii="Times New Roman" w:hAnsi="Times New Roman" w:cs="Times New Roman"/>
          <w:sz w:val="28"/>
          <w:szCs w:val="28"/>
        </w:rPr>
        <w:t>, остатки ганоидных рыб)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1, с. 28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6A334B">
        <w:rPr>
          <w:rFonts w:ascii="Times New Roman" w:hAnsi="Times New Roman" w:cs="Times New Roman"/>
          <w:sz w:val="28"/>
          <w:szCs w:val="28"/>
        </w:rPr>
        <w:t>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Видовой состав лишайников насчитывает 164 таксона, относящихся к 5 порядкам, 19 семействам, 45 родам. Это составляет 60,3% от видового состава лишайников области. По внешнему виду выделяют 3 группы лишайников: кустистые, листоватые и накипные.  На территории с. Великорецкое выявлено 7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к</w:t>
      </w:r>
      <w:r w:rsidR="00A17BC9">
        <w:rPr>
          <w:rFonts w:ascii="Times New Roman" w:hAnsi="Times New Roman" w:cs="Times New Roman"/>
          <w:sz w:val="28"/>
          <w:szCs w:val="28"/>
        </w:rPr>
        <w:t>раснокнижных</w:t>
      </w:r>
      <w:proofErr w:type="spellEnd"/>
      <w:r w:rsidR="00A17BC9">
        <w:rPr>
          <w:rFonts w:ascii="Times New Roman" w:hAnsi="Times New Roman" w:cs="Times New Roman"/>
          <w:sz w:val="28"/>
          <w:szCs w:val="28"/>
        </w:rPr>
        <w:t xml:space="preserve"> видов лишайников: </w:t>
      </w:r>
      <w:r w:rsidRPr="006A334B">
        <w:rPr>
          <w:rFonts w:ascii="Times New Roman" w:hAnsi="Times New Roman" w:cs="Times New Roman"/>
          <w:sz w:val="28"/>
          <w:szCs w:val="28"/>
        </w:rPr>
        <w:t xml:space="preserve">кустистые </w:t>
      </w:r>
      <w:r w:rsidR="009B627F">
        <w:rPr>
          <w:rFonts w:ascii="Times New Roman" w:hAnsi="Times New Roman" w:cs="Times New Roman"/>
          <w:sz w:val="28"/>
          <w:szCs w:val="28"/>
        </w:rPr>
        <w:t>–</w:t>
      </w:r>
      <w:r w:rsidRPr="006A3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уснея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бородатая,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уснея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334B">
        <w:rPr>
          <w:rFonts w:ascii="Times New Roman" w:hAnsi="Times New Roman" w:cs="Times New Roman"/>
          <w:sz w:val="28"/>
          <w:szCs w:val="28"/>
        </w:rPr>
        <w:t xml:space="preserve">цветущая, 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рамалина</w:t>
      </w:r>
      <w:proofErr w:type="spellEnd"/>
      <w:proofErr w:type="gramEnd"/>
      <w:r w:rsidRPr="006A334B">
        <w:rPr>
          <w:rFonts w:ascii="Times New Roman" w:hAnsi="Times New Roman" w:cs="Times New Roman"/>
          <w:sz w:val="28"/>
          <w:szCs w:val="28"/>
        </w:rPr>
        <w:t xml:space="preserve"> волосовидная,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рамалина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элегантная,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рамалина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балтийская,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растопыренная,  листо</w:t>
      </w:r>
      <w:r w:rsidR="006A334B">
        <w:rPr>
          <w:rFonts w:ascii="Times New Roman" w:hAnsi="Times New Roman" w:cs="Times New Roman"/>
          <w:sz w:val="28"/>
          <w:szCs w:val="28"/>
        </w:rPr>
        <w:t xml:space="preserve">ватый </w:t>
      </w:r>
      <w:r w:rsidR="009B627F">
        <w:rPr>
          <w:rFonts w:ascii="Times New Roman" w:hAnsi="Times New Roman" w:cs="Times New Roman"/>
          <w:sz w:val="28"/>
          <w:szCs w:val="28"/>
        </w:rPr>
        <w:t>–</w:t>
      </w:r>
      <w:r w:rsidR="006A3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34B">
        <w:rPr>
          <w:rFonts w:ascii="Times New Roman" w:hAnsi="Times New Roman" w:cs="Times New Roman"/>
          <w:sz w:val="28"/>
          <w:szCs w:val="28"/>
        </w:rPr>
        <w:t>гетеродермия</w:t>
      </w:r>
      <w:proofErr w:type="spellEnd"/>
      <w:r w:rsidR="006A334B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[2</w:t>
      </w:r>
      <w:r w:rsidR="006414B0">
        <w:rPr>
          <w:rFonts w:ascii="Times New Roman" w:hAnsi="Times New Roman" w:cs="Times New Roman"/>
          <w:sz w:val="28"/>
          <w:szCs w:val="28"/>
        </w:rPr>
        <w:t>, с. 51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6A33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Уникальность природного комплекса «Вел</w:t>
      </w:r>
      <w:r w:rsidR="00551402">
        <w:rPr>
          <w:rFonts w:ascii="Times New Roman" w:hAnsi="Times New Roman" w:cs="Times New Roman"/>
          <w:sz w:val="28"/>
          <w:szCs w:val="28"/>
        </w:rPr>
        <w:t xml:space="preserve">икорецкое» еще и в том, что на </w:t>
      </w:r>
      <w:r w:rsidRPr="006A334B">
        <w:rPr>
          <w:rFonts w:ascii="Times New Roman" w:hAnsi="Times New Roman" w:cs="Times New Roman"/>
          <w:sz w:val="28"/>
          <w:szCs w:val="28"/>
        </w:rPr>
        <w:t>ег</w:t>
      </w:r>
      <w:r w:rsidR="009B627F">
        <w:rPr>
          <w:rFonts w:ascii="Times New Roman" w:hAnsi="Times New Roman" w:cs="Times New Roman"/>
          <w:sz w:val="28"/>
          <w:szCs w:val="28"/>
        </w:rPr>
        <w:t>о территории находится историко-</w:t>
      </w:r>
      <w:r w:rsidRPr="006A334B">
        <w:rPr>
          <w:rFonts w:ascii="Times New Roman" w:hAnsi="Times New Roman" w:cs="Times New Roman"/>
          <w:sz w:val="28"/>
          <w:szCs w:val="28"/>
        </w:rPr>
        <w:t>архитектур</w:t>
      </w:r>
      <w:r w:rsidR="006A334B">
        <w:rPr>
          <w:rFonts w:ascii="Times New Roman" w:hAnsi="Times New Roman" w:cs="Times New Roman"/>
          <w:sz w:val="28"/>
          <w:szCs w:val="28"/>
        </w:rPr>
        <w:t xml:space="preserve">ный комплекс села Великорецкое - «Великорецкий град» - </w:t>
      </w:r>
      <w:r w:rsidRPr="006A334B">
        <w:rPr>
          <w:rFonts w:ascii="Times New Roman" w:hAnsi="Times New Roman" w:cs="Times New Roman"/>
          <w:sz w:val="28"/>
          <w:szCs w:val="28"/>
        </w:rPr>
        <w:t xml:space="preserve"> целый комплекс сооружений, в который входит несколько объектов, Преображенская и Никольская церкви, Ильинская колокольня, а также другие церковные сооружения</w:t>
      </w:r>
      <w:r w:rsidR="006A334B">
        <w:rPr>
          <w:rFonts w:ascii="Times New Roman" w:hAnsi="Times New Roman" w:cs="Times New Roman"/>
          <w:sz w:val="28"/>
          <w:szCs w:val="28"/>
        </w:rPr>
        <w:t>: торговые ряды, гостиный двор.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Первая каменная церковь Преображения Господня с северным приделом Святителя Николы построена в 1731-1749 годах. Эта величественная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>-Преображенская церковь стала композиционным це</w:t>
      </w:r>
      <w:r w:rsidR="006A334B">
        <w:rPr>
          <w:rFonts w:ascii="Times New Roman" w:hAnsi="Times New Roman" w:cs="Times New Roman"/>
          <w:sz w:val="28"/>
          <w:szCs w:val="28"/>
        </w:rPr>
        <w:t xml:space="preserve">нтром формирующегося </w:t>
      </w:r>
      <w:r w:rsidR="009B627F">
        <w:rPr>
          <w:rFonts w:ascii="Times New Roman" w:hAnsi="Times New Roman" w:cs="Times New Roman"/>
          <w:sz w:val="28"/>
          <w:szCs w:val="28"/>
        </w:rPr>
        <w:t xml:space="preserve">архитектурного </w:t>
      </w:r>
      <w:r w:rsidR="006A334B">
        <w:rPr>
          <w:rFonts w:ascii="Times New Roman" w:hAnsi="Times New Roman" w:cs="Times New Roman"/>
          <w:sz w:val="28"/>
          <w:szCs w:val="28"/>
        </w:rPr>
        <w:t xml:space="preserve">ансамбля.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К западу от церкви Преображения Господня в 1768 году была построена каменная колокольня, которую в 1860</w:t>
      </w:r>
      <w:r w:rsidR="009B627F">
        <w:rPr>
          <w:rFonts w:ascii="Times New Roman" w:hAnsi="Times New Roman" w:cs="Times New Roman"/>
          <w:sz w:val="28"/>
          <w:szCs w:val="28"/>
        </w:rPr>
        <w:t xml:space="preserve"> году разобрали и в 1862-1874 г</w:t>
      </w:r>
      <w:r w:rsidRPr="006A334B">
        <w:rPr>
          <w:rFonts w:ascii="Times New Roman" w:hAnsi="Times New Roman" w:cs="Times New Roman"/>
          <w:sz w:val="28"/>
          <w:szCs w:val="28"/>
        </w:rPr>
        <w:t>г. по оси комплекса возвели 43-метровую четырёхъярусную столпообразную колокольню, возг</w:t>
      </w:r>
      <w:r w:rsidR="006A334B">
        <w:rPr>
          <w:rFonts w:ascii="Times New Roman" w:hAnsi="Times New Roman" w:cs="Times New Roman"/>
          <w:sz w:val="28"/>
          <w:szCs w:val="28"/>
        </w:rPr>
        <w:t>лавившую Великорецкий ансамбль.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С восточной стороны Преображенской цер</w:t>
      </w:r>
      <w:r w:rsidR="009B627F">
        <w:rPr>
          <w:rFonts w:ascii="Times New Roman" w:hAnsi="Times New Roman" w:cs="Times New Roman"/>
          <w:sz w:val="28"/>
          <w:szCs w:val="28"/>
        </w:rPr>
        <w:t>кви по проекту архитектора С.Е.</w:t>
      </w:r>
      <w:r w:rsidRPr="006A334B">
        <w:rPr>
          <w:rFonts w:ascii="Times New Roman" w:hAnsi="Times New Roman" w:cs="Times New Roman"/>
          <w:sz w:val="28"/>
          <w:szCs w:val="28"/>
        </w:rPr>
        <w:t xml:space="preserve"> Дудина в 1822-1839 год</w:t>
      </w:r>
      <w:r w:rsidR="006A334B">
        <w:rPr>
          <w:rFonts w:ascii="Times New Roman" w:hAnsi="Times New Roman" w:cs="Times New Roman"/>
          <w:sz w:val="28"/>
          <w:szCs w:val="28"/>
        </w:rPr>
        <w:t>ах построена Никольская церковь.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Одновременно со строительством Никольской церкви в 1820-1830 годы на южной границе ансамбля велось строительство 90-метрового двухэтажного корпуса гостиного двора. В 1850-1860 годы на северной границе ансамбля построили одноэтажные торговые ряды. В конце 1860-х годов по углам прямоугольной площади были построены четыре двухэтажных каменных дома. </w:t>
      </w:r>
    </w:p>
    <w:p w:rsidR="00A67B8D" w:rsidRPr="006A334B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>После постройки угловых домов и колокольни территория ансамбля была обнесена каменной оградой в промежутках между зданиями. С восточной стороны она повторяла циркульное очертание апсиды Никольской церкви и примыкала к Святым воротам.</w:t>
      </w:r>
    </w:p>
    <w:p w:rsidR="00353EA3" w:rsidRDefault="00A67B8D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34B">
        <w:rPr>
          <w:rFonts w:ascii="Times New Roman" w:hAnsi="Times New Roman" w:cs="Times New Roman"/>
          <w:sz w:val="28"/>
          <w:szCs w:val="28"/>
        </w:rPr>
        <w:t xml:space="preserve">В состав Великорецкого архитектурного храмового комплекса входили и часовня на берегу р. Великой и берёзовая аллея, ведущая к ней. Первая каменная часовня была построена по проекту первого </w:t>
      </w:r>
      <w:r w:rsidR="009B627F">
        <w:rPr>
          <w:rFonts w:ascii="Times New Roman" w:hAnsi="Times New Roman" w:cs="Times New Roman"/>
          <w:sz w:val="28"/>
          <w:szCs w:val="28"/>
        </w:rPr>
        <w:t xml:space="preserve">губернского архитектора Ф. </w:t>
      </w:r>
      <w:proofErr w:type="spellStart"/>
      <w:r w:rsidRPr="006A334B">
        <w:rPr>
          <w:rFonts w:ascii="Times New Roman" w:hAnsi="Times New Roman" w:cs="Times New Roman"/>
          <w:sz w:val="28"/>
          <w:szCs w:val="28"/>
        </w:rPr>
        <w:t>Рослякова</w:t>
      </w:r>
      <w:proofErr w:type="spellEnd"/>
      <w:r w:rsidRPr="006A334B">
        <w:rPr>
          <w:rFonts w:ascii="Times New Roman" w:hAnsi="Times New Roman" w:cs="Times New Roman"/>
          <w:sz w:val="28"/>
          <w:szCs w:val="28"/>
        </w:rPr>
        <w:t xml:space="preserve"> в 1800 году. В 1828 году здесь была возведена новая часовня в виде рото</w:t>
      </w:r>
      <w:r w:rsidR="009B627F">
        <w:rPr>
          <w:rFonts w:ascii="Times New Roman" w:hAnsi="Times New Roman" w:cs="Times New Roman"/>
          <w:sz w:val="28"/>
          <w:szCs w:val="28"/>
        </w:rPr>
        <w:t>нды по проекту архитектора Н.А.</w:t>
      </w:r>
      <w:r w:rsidRPr="006A334B">
        <w:rPr>
          <w:rFonts w:ascii="Times New Roman" w:hAnsi="Times New Roman" w:cs="Times New Roman"/>
          <w:sz w:val="28"/>
          <w:szCs w:val="28"/>
        </w:rPr>
        <w:t xml:space="preserve"> Андреевского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1, с. 10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Pr="006A334B">
        <w:rPr>
          <w:rFonts w:ascii="Times New Roman" w:hAnsi="Times New Roman" w:cs="Times New Roman"/>
          <w:sz w:val="28"/>
          <w:szCs w:val="28"/>
        </w:rPr>
        <w:t>.</w:t>
      </w:r>
    </w:p>
    <w:p w:rsidR="000717E8" w:rsidRDefault="00174B3B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территории с. Великорецкое сформировался уникальный объект, сочетающий в себе особенный природный комплекс</w:t>
      </w:r>
      <w:r w:rsidR="00071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комплекс историко-архитектурный. </w:t>
      </w:r>
      <w:r w:rsidR="000717E8">
        <w:rPr>
          <w:rFonts w:ascii="Times New Roman" w:hAnsi="Times New Roman" w:cs="Times New Roman"/>
          <w:sz w:val="28"/>
          <w:szCs w:val="28"/>
        </w:rPr>
        <w:t>Выполнение задач по его сохранению дают возможность передать</w:t>
      </w:r>
      <w:r w:rsidR="007836AF">
        <w:rPr>
          <w:rFonts w:ascii="Times New Roman" w:hAnsi="Times New Roman" w:cs="Times New Roman"/>
          <w:sz w:val="28"/>
          <w:szCs w:val="28"/>
        </w:rPr>
        <w:t xml:space="preserve"> его</w:t>
      </w:r>
      <w:r w:rsidR="000717E8">
        <w:rPr>
          <w:rFonts w:ascii="Times New Roman" w:hAnsi="Times New Roman" w:cs="Times New Roman"/>
          <w:sz w:val="28"/>
          <w:szCs w:val="28"/>
        </w:rPr>
        <w:t xml:space="preserve"> следующим поколениям </w:t>
      </w:r>
      <w:r w:rsidR="007836AF">
        <w:rPr>
          <w:rFonts w:ascii="Times New Roman" w:hAnsi="Times New Roman" w:cs="Times New Roman"/>
          <w:sz w:val="28"/>
          <w:szCs w:val="28"/>
        </w:rPr>
        <w:t xml:space="preserve">в первоначальном, нетронутом виде, что в наших постоянно изменяющихся условиях является очень ценным. </w:t>
      </w:r>
      <w:r>
        <w:rPr>
          <w:rFonts w:ascii="Times New Roman" w:hAnsi="Times New Roman" w:cs="Times New Roman"/>
          <w:sz w:val="28"/>
          <w:szCs w:val="28"/>
        </w:rPr>
        <w:t xml:space="preserve">Ценным в первую очередь для жителей Юрьянской земли. </w:t>
      </w:r>
    </w:p>
    <w:p w:rsidR="00CF7CAA" w:rsidRDefault="00CF7CAA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7CAA" w:rsidRDefault="00CF7CAA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7CAA" w:rsidRDefault="00CF7CAA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7CAA" w:rsidRDefault="00CF7CAA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список:</w:t>
      </w:r>
    </w:p>
    <w:p w:rsidR="00CF7CAA" w:rsidRPr="00CF7CAA" w:rsidRDefault="00CF7CAA" w:rsidP="00CF7C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CF7CAA">
        <w:t xml:space="preserve"> </w:t>
      </w:r>
      <w:r w:rsidRPr="00CF7CAA">
        <w:rPr>
          <w:rFonts w:ascii="Times New Roman" w:hAnsi="Times New Roman" w:cs="Times New Roman"/>
          <w:sz w:val="28"/>
          <w:szCs w:val="28"/>
        </w:rPr>
        <w:t xml:space="preserve">Богом хранимая </w:t>
      </w:r>
      <w:r w:rsidR="000717E8">
        <w:rPr>
          <w:rFonts w:ascii="Times New Roman" w:hAnsi="Times New Roman" w:cs="Times New Roman"/>
          <w:sz w:val="28"/>
          <w:szCs w:val="28"/>
        </w:rPr>
        <w:t>Вятка молится за Россию [Текст]</w:t>
      </w:r>
      <w:r w:rsidRPr="00CF7CAA">
        <w:rPr>
          <w:rFonts w:ascii="Times New Roman" w:hAnsi="Times New Roman" w:cs="Times New Roman"/>
          <w:sz w:val="28"/>
          <w:szCs w:val="28"/>
        </w:rPr>
        <w:t>: библиографический указатель материалов о селе Великорецком Кировской области / МАУК «ЦБС» города Кирово-Чепецка, Центральная городская библиотека им. Н.А. Островского, Отдел информ</w:t>
      </w:r>
      <w:r>
        <w:rPr>
          <w:rFonts w:ascii="Times New Roman" w:hAnsi="Times New Roman" w:cs="Times New Roman"/>
          <w:sz w:val="28"/>
          <w:szCs w:val="28"/>
        </w:rPr>
        <w:t xml:space="preserve">ационных ресурсов и технологий. </w:t>
      </w:r>
      <w:r w:rsidR="00D712C9">
        <w:rPr>
          <w:rFonts w:ascii="Times New Roman" w:hAnsi="Times New Roman" w:cs="Times New Roman"/>
          <w:sz w:val="28"/>
          <w:szCs w:val="28"/>
        </w:rPr>
        <w:t>–</w:t>
      </w:r>
      <w:r w:rsidRPr="00CF7CAA">
        <w:rPr>
          <w:rFonts w:ascii="Times New Roman" w:hAnsi="Times New Roman" w:cs="Times New Roman"/>
          <w:sz w:val="28"/>
          <w:szCs w:val="28"/>
        </w:rPr>
        <w:t xml:space="preserve"> Кирово</w:t>
      </w:r>
      <w:r w:rsidR="00D712C9">
        <w:rPr>
          <w:rFonts w:ascii="Times New Roman" w:hAnsi="Times New Roman" w:cs="Times New Roman"/>
          <w:sz w:val="28"/>
          <w:szCs w:val="28"/>
        </w:rPr>
        <w:t>-</w:t>
      </w:r>
      <w:r w:rsidRPr="00CF7CAA">
        <w:rPr>
          <w:rFonts w:ascii="Times New Roman" w:hAnsi="Times New Roman" w:cs="Times New Roman"/>
          <w:sz w:val="28"/>
          <w:szCs w:val="28"/>
        </w:rPr>
        <w:t xml:space="preserve">Чепецк, 2013. – 36 с. </w:t>
      </w:r>
    </w:p>
    <w:p w:rsidR="00CF7CAA" w:rsidRDefault="00CF7CAA" w:rsidP="00CF7C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712C9">
        <w:rPr>
          <w:rFonts w:ascii="Times New Roman" w:hAnsi="Times New Roman" w:cs="Times New Roman"/>
          <w:sz w:val="28"/>
          <w:szCs w:val="28"/>
        </w:rPr>
        <w:t xml:space="preserve"> Великорецкими тропами (к открытию охраняемой природной территории «Великорецкое»)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Текст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D712C9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D712C9">
        <w:rPr>
          <w:rFonts w:ascii="Times New Roman" w:hAnsi="Times New Roman" w:cs="Times New Roman"/>
          <w:sz w:val="28"/>
          <w:szCs w:val="28"/>
        </w:rPr>
        <w:t>Николо</w:t>
      </w:r>
      <w:proofErr w:type="spellEnd"/>
      <w:r w:rsidR="00D712C9">
        <w:rPr>
          <w:rFonts w:ascii="Times New Roman" w:hAnsi="Times New Roman" w:cs="Times New Roman"/>
          <w:sz w:val="28"/>
          <w:szCs w:val="28"/>
        </w:rPr>
        <w:t>-Великорецкий мужской монастырь</w:t>
      </w:r>
      <w:r w:rsidR="000717E8">
        <w:rPr>
          <w:rFonts w:ascii="Times New Roman" w:hAnsi="Times New Roman" w:cs="Times New Roman"/>
          <w:sz w:val="28"/>
          <w:szCs w:val="28"/>
        </w:rPr>
        <w:t xml:space="preserve">; Савиных Н.П. и др. – Киров: </w:t>
      </w:r>
      <w:proofErr w:type="spellStart"/>
      <w:r w:rsidR="000717E8">
        <w:rPr>
          <w:rFonts w:ascii="Times New Roman" w:hAnsi="Times New Roman" w:cs="Times New Roman"/>
          <w:sz w:val="28"/>
          <w:szCs w:val="28"/>
        </w:rPr>
        <w:t>Буковица</w:t>
      </w:r>
      <w:proofErr w:type="spellEnd"/>
      <w:r w:rsidR="000717E8">
        <w:rPr>
          <w:rFonts w:ascii="Times New Roman" w:hAnsi="Times New Roman" w:cs="Times New Roman"/>
          <w:sz w:val="28"/>
          <w:szCs w:val="28"/>
        </w:rPr>
        <w:t xml:space="preserve">, 2006. – 56 с.: ил., 2 л. </w:t>
      </w:r>
      <w:proofErr w:type="spellStart"/>
      <w:r w:rsidR="000717E8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0717E8">
        <w:rPr>
          <w:rFonts w:ascii="Times New Roman" w:hAnsi="Times New Roman" w:cs="Times New Roman"/>
          <w:sz w:val="28"/>
          <w:szCs w:val="28"/>
        </w:rPr>
        <w:t>. ил.</w:t>
      </w:r>
    </w:p>
    <w:p w:rsidR="00CF7CAA" w:rsidRPr="006414B0" w:rsidRDefault="00CF7CAA" w:rsidP="006A33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6414B0" w:rsidRPr="006414B0">
        <w:t xml:space="preserve"> </w:t>
      </w:r>
      <w:r w:rsidR="006414B0">
        <w:rPr>
          <w:rFonts w:ascii="Times New Roman" w:hAnsi="Times New Roman" w:cs="Times New Roman"/>
          <w:sz w:val="28"/>
          <w:szCs w:val="28"/>
        </w:rPr>
        <w:t>О</w:t>
      </w:r>
      <w:r w:rsidR="006414B0" w:rsidRPr="006414B0">
        <w:rPr>
          <w:rFonts w:ascii="Times New Roman" w:hAnsi="Times New Roman" w:cs="Times New Roman"/>
          <w:sz w:val="28"/>
          <w:szCs w:val="28"/>
        </w:rPr>
        <w:t>собо охраняемые природные территории кировском области: современное состояние и перспективы развития</w:t>
      </w:r>
      <w:r w:rsidR="006414B0">
        <w:rPr>
          <w:rFonts w:ascii="Times New Roman" w:hAnsi="Times New Roman" w:cs="Times New Roman"/>
          <w:sz w:val="28"/>
          <w:szCs w:val="28"/>
        </w:rPr>
        <w:t xml:space="preserve"> </w:t>
      </w:r>
      <w:r w:rsidR="006414B0" w:rsidRPr="006414B0">
        <w:rPr>
          <w:rFonts w:ascii="Times New Roman" w:hAnsi="Times New Roman" w:cs="Times New Roman"/>
          <w:sz w:val="28"/>
          <w:szCs w:val="28"/>
        </w:rPr>
        <w:t>[</w:t>
      </w:r>
      <w:r w:rsidR="006414B0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14B0" w:rsidRPr="006414B0">
        <w:rPr>
          <w:rFonts w:ascii="Times New Roman" w:hAnsi="Times New Roman" w:cs="Times New Roman"/>
          <w:sz w:val="28"/>
          <w:szCs w:val="28"/>
        </w:rPr>
        <w:t>]</w:t>
      </w:r>
      <w:r w:rsidR="006414B0">
        <w:rPr>
          <w:rFonts w:ascii="Times New Roman" w:hAnsi="Times New Roman" w:cs="Times New Roman"/>
          <w:sz w:val="28"/>
          <w:szCs w:val="28"/>
        </w:rPr>
        <w:t xml:space="preserve">. – свободный, режим доступа: </w:t>
      </w:r>
      <w:hyperlink r:id="rId7" w:history="1">
        <w:r w:rsidR="006414B0" w:rsidRPr="00A02A14">
          <w:rPr>
            <w:rStyle w:val="a4"/>
            <w:rFonts w:ascii="Times New Roman" w:hAnsi="Times New Roman" w:cs="Times New Roman"/>
            <w:sz w:val="28"/>
            <w:szCs w:val="28"/>
          </w:rPr>
          <w:t>http://www.docme.ru</w:t>
        </w:r>
      </w:hyperlink>
      <w:r w:rsidR="006414B0">
        <w:rPr>
          <w:rFonts w:ascii="Times New Roman" w:hAnsi="Times New Roman" w:cs="Times New Roman"/>
          <w:sz w:val="28"/>
          <w:szCs w:val="28"/>
        </w:rPr>
        <w:t>.</w:t>
      </w:r>
    </w:p>
    <w:sectPr w:rsidR="00CF7CAA" w:rsidRPr="006414B0" w:rsidSect="00A67B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341A5"/>
    <w:multiLevelType w:val="hybridMultilevel"/>
    <w:tmpl w:val="40845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8D"/>
    <w:rsid w:val="000717E8"/>
    <w:rsid w:val="00174B3B"/>
    <w:rsid w:val="0030312B"/>
    <w:rsid w:val="00353EA3"/>
    <w:rsid w:val="00551402"/>
    <w:rsid w:val="005825E3"/>
    <w:rsid w:val="006414B0"/>
    <w:rsid w:val="006A334B"/>
    <w:rsid w:val="007836AF"/>
    <w:rsid w:val="009B627F"/>
    <w:rsid w:val="00A17BC9"/>
    <w:rsid w:val="00A67B8D"/>
    <w:rsid w:val="00CF7CAA"/>
    <w:rsid w:val="00D7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36946-ECEE-4BF8-9D3F-5EE92CC0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B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414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ocm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21FDE-2D02-4AC2-8181-2D7A7A05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</cp:revision>
  <dcterms:created xsi:type="dcterms:W3CDTF">2017-10-04T07:02:00Z</dcterms:created>
  <dcterms:modified xsi:type="dcterms:W3CDTF">2017-11-22T12:05:00Z</dcterms:modified>
</cp:coreProperties>
</file>